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7" w:rsidRPr="00E24032" w:rsidRDefault="000147B7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-575945</wp:posOffset>
            </wp:positionV>
            <wp:extent cx="4573270" cy="734695"/>
            <wp:effectExtent l="0" t="0" r="0" b="8255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4681855</wp:posOffset>
            </wp:positionH>
            <wp:positionV relativeFrom="paragraph">
              <wp:posOffset>-570230</wp:posOffset>
            </wp:positionV>
            <wp:extent cx="1494155" cy="696595"/>
            <wp:effectExtent l="0" t="0" r="0" b="8255"/>
            <wp:wrapSquare wrapText="bothSides"/>
            <wp:docPr id="3" name="Immagine 2" descr="http://www.comune.pietraperzia.en.it/wp-content/uploads/2021/04/p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pietraperzia.en.it/wp-content/uploads/2021/04/poc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7B7" w:rsidRDefault="0000030C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590306" cy="1386840"/>
            <wp:effectExtent l="0" t="0" r="0" b="0"/>
            <wp:docPr id="3237014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06" cy="1387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AllegatoA </w:t>
      </w:r>
    </w:p>
    <w:p w:rsidR="003D3808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 w:rsidR="00D9337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D9337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 w:rsidR="00D93379">
        <w:rPr>
          <w:rFonts w:ascii="Times New Roman" w:hAnsi="Times New Roman" w:cs="Times New Roman"/>
          <w:sz w:val="24"/>
          <w:szCs w:val="24"/>
        </w:rPr>
        <w:t xml:space="preserve"> </w:t>
      </w:r>
      <w:r w:rsidR="002431AB">
        <w:rPr>
          <w:rFonts w:ascii="Times New Roman" w:hAnsi="Times New Roman" w:cs="Times New Roman"/>
          <w:sz w:val="24"/>
          <w:szCs w:val="24"/>
        </w:rPr>
        <w:t>Facilitatore</w:t>
      </w:r>
    </w:p>
    <w:p w:rsidR="001F2EAD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808" w:rsidRPr="001F2EAD" w:rsidRDefault="00D93379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1F2EAD"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>
        <w:rPr>
          <w:rFonts w:ascii="Times New Roman" w:hAnsi="Times New Roman" w:cs="Times New Roman"/>
          <w:b/>
          <w:sz w:val="24"/>
          <w:szCs w:val="24"/>
        </w:rPr>
        <w:t xml:space="preserve"> SCOLASTICA</w:t>
      </w:r>
    </w:p>
    <w:p w:rsidR="003D3808" w:rsidRPr="001F2EAD" w:rsidRDefault="001F2EAD" w:rsidP="001F2EAD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 w:rsidR="000672F9"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2EAD" w:rsidRPr="001F2EAD" w:rsidRDefault="001F2EAD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:rsidR="006D5DAA" w:rsidRPr="00760C08" w:rsidRDefault="00D93379" w:rsidP="001827FE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A434A9" w:rsidRPr="0000030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omanda </w:t>
      </w:r>
      <w:r w:rsidR="00760C08" w:rsidRPr="0000030C">
        <w:rPr>
          <w:rFonts w:ascii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0C08" w:rsidRPr="0000030C">
        <w:rPr>
          <w:rFonts w:ascii="Times New Roman" w:hAnsi="Times New Roman" w:cs="Times New Roman"/>
          <w:b/>
          <w:bCs/>
          <w:sz w:val="24"/>
          <w:szCs w:val="24"/>
        </w:rPr>
        <w:t xml:space="preserve">partecipazione  per la </w:t>
      </w:r>
      <w:r w:rsidR="008874A5" w:rsidRPr="0000030C">
        <w:rPr>
          <w:rFonts w:ascii="Times New Roman" w:hAnsi="Times New Roman" w:cs="Times New Roman"/>
          <w:b/>
          <w:bCs/>
          <w:sz w:val="24"/>
          <w:szCs w:val="24"/>
        </w:rPr>
        <w:t>selezione della figura di facilitatore</w:t>
      </w:r>
      <w:r w:rsidR="00760C08" w:rsidRPr="0000030C">
        <w:rPr>
          <w:rFonts w:ascii="Times New Roman" w:hAnsi="Times New Roman" w:cs="Times New Roman"/>
          <w:b/>
          <w:bCs/>
          <w:sz w:val="24"/>
          <w:szCs w:val="24"/>
        </w:rPr>
        <w:t xml:space="preserve"> per la realizzazione del progetto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“Piano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Triennale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contrasto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alla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dispersione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scolastica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povertà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educativa”di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cui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all’Intesa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Istituzionale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tra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Regione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Siciliana,</w:t>
      </w:r>
      <w:r w:rsidR="00606AB3">
        <w:rPr>
          <w:rFonts w:ascii="Times New Roman" w:hAnsi="Times New Roman" w:cs="Times New Roman"/>
          <w:b/>
          <w:bCs/>
          <w:sz w:val="24"/>
          <w:szCs w:val="24"/>
        </w:rPr>
        <w:t xml:space="preserve"> il Ministero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dell’Istruzione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l’Ufficio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Scolastico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Regionale per la Sicilia in attuazione della Legge Regionale n. 9/2020 ex art. 5,</w:t>
      </w:r>
      <w:r w:rsidR="00182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AD" w:rsidRPr="0000030C">
        <w:rPr>
          <w:rFonts w:ascii="Times New Roman" w:hAnsi="Times New Roman" w:cs="Times New Roman"/>
          <w:b/>
          <w:bCs/>
          <w:sz w:val="24"/>
          <w:szCs w:val="24"/>
        </w:rPr>
        <w:t>comma</w:t>
      </w:r>
      <w:r w:rsidR="006D5DAA" w:rsidRPr="0000030C">
        <w:rPr>
          <w:rFonts w:ascii="Times New Roman" w:hAnsi="Times New Roman" w:cs="Times New Roman"/>
          <w:b/>
          <w:bCs/>
          <w:sz w:val="24"/>
          <w:szCs w:val="24"/>
        </w:rPr>
        <w:t>26 -  annualità.</w:t>
      </w:r>
      <w:r w:rsidRPr="00760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30C" w:rsidRPr="0000030C" w:rsidRDefault="0000030C" w:rsidP="0000030C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p w:rsidR="0000030C" w:rsidRPr="0000030C" w:rsidRDefault="0000030C" w:rsidP="0000030C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00030C">
        <w:rPr>
          <w:rFonts w:ascii="Times New Roman" w:hAnsi="Times New Roman" w:cs="Times New Roman"/>
          <w:sz w:val="24"/>
          <w:szCs w:val="24"/>
        </w:rPr>
        <w:t>Codice CUP: G99I23001360002</w:t>
      </w:r>
    </w:p>
    <w:p w:rsidR="00B63B22" w:rsidRDefault="00B63B22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3477"/>
        <w:gridCol w:w="6162"/>
      </w:tblGrid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:rsidR="003D3808" w:rsidRPr="001F2EAD" w:rsidRDefault="003D3808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Default="001F2EAD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:rsidR="003D3808" w:rsidRPr="001F2EAD" w:rsidRDefault="001F2EAD" w:rsidP="002431AB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 di essere ammesso/a alla procedura di se</w:t>
      </w:r>
      <w:r w:rsidR="00A434A9"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="00B63B22">
        <w:rPr>
          <w:rFonts w:ascii="Times New Roman" w:hAnsi="Times New Roman" w:cs="Times New Roman"/>
          <w:sz w:val="24"/>
          <w:szCs w:val="24"/>
        </w:rPr>
        <w:t xml:space="preserve">graduatoria di </w:t>
      </w:r>
      <w:r w:rsidR="002431AB">
        <w:rPr>
          <w:rFonts w:ascii="Times New Roman" w:hAnsi="Times New Roman" w:cs="Times New Roman"/>
          <w:sz w:val="24"/>
          <w:szCs w:val="24"/>
        </w:rPr>
        <w:t xml:space="preserve">facilitatore </w:t>
      </w:r>
      <w:r w:rsidR="006D5DAA" w:rsidRPr="001F2EAD">
        <w:rPr>
          <w:rFonts w:ascii="Times New Roman" w:hAnsi="Times New Roman" w:cs="Times New Roman"/>
          <w:sz w:val="24"/>
          <w:szCs w:val="24"/>
        </w:rPr>
        <w:t>per 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attività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="006D5DAA" w:rsidRPr="001F2EAD">
        <w:rPr>
          <w:rFonts w:ascii="Times New Roman" w:hAnsi="Times New Roman" w:cs="Times New Roman"/>
          <w:sz w:val="24"/>
          <w:szCs w:val="24"/>
        </w:rPr>
        <w:t>del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="002431AB">
        <w:rPr>
          <w:rFonts w:ascii="Times New Roman" w:hAnsi="Times New Roman" w:cs="Times New Roman"/>
          <w:sz w:val="24"/>
          <w:szCs w:val="24"/>
        </w:rPr>
        <w:t>progetto di cui all'oggetto.</w:t>
      </w: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3D3808" w:rsidRPr="001F2EAD" w:rsidRDefault="001F2EAD" w:rsidP="001F2EAD">
      <w:pPr>
        <w:pStyle w:val="Corpodeltesto"/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all'art.46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DPR28/12/2000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n.445,consapevole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dichiarazioni,previste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:rsidR="001F2EAD" w:rsidRDefault="001F2EAD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2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:rsidR="005F01CA" w:rsidRPr="001F2EAD" w:rsidRDefault="005F01CA" w:rsidP="005F01C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Sotto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74" w:line="225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europea;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26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godere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diritti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politici;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riportato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condanne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destinatario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prevenzione,di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="00182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amministrativi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iscritti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casellario giudiziale;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6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conoscenza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sottoposto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procedimenti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possesso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requisiti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essenziali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avviso;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visione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dell’Avviso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approvarne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senza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riserva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ogni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contenuto;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2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può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alcun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incarico/contratto;</w:t>
      </w:r>
    </w:p>
    <w:p w:rsidR="005F01CA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possedere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competenze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specifiche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più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adeguate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trattar</w:t>
      </w:r>
      <w:r w:rsidR="001827FE">
        <w:rPr>
          <w:rFonts w:ascii="Times New Roman" w:hAnsi="Times New Roman" w:cs="Times New Roman"/>
          <w:sz w:val="24"/>
          <w:szCs w:val="24"/>
        </w:rPr>
        <w:t xml:space="preserve">e </w:t>
      </w:r>
      <w:r w:rsidRPr="001F2EAD">
        <w:rPr>
          <w:rFonts w:ascii="Times New Roman" w:hAnsi="Times New Roman" w:cs="Times New Roman"/>
          <w:sz w:val="24"/>
          <w:szCs w:val="24"/>
        </w:rPr>
        <w:t>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scelti.</w:t>
      </w:r>
    </w:p>
    <w:p w:rsidR="005F01CA" w:rsidRPr="001F2EAD" w:rsidRDefault="005F01CA" w:rsidP="005F01CA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12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Istruzioni per l’attuazione delle iniziative cofinanziate dai Fondi Strutturali europei 2014/2020, </w:t>
      </w:r>
      <w:r w:rsidR="001827FE">
        <w:rPr>
          <w:rFonts w:ascii="Times New Roman" w:hAnsi="Times New Roman" w:cs="Times New Roman"/>
          <w:sz w:val="24"/>
          <w:szCs w:val="24"/>
        </w:rPr>
        <w:t xml:space="preserve">in particolare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4" w:line="225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collegato,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socio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titolare,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ditta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partecipato</w:t>
      </w:r>
      <w:r w:rsidR="001827F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vinto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gara di appalto.</w:t>
      </w:r>
    </w:p>
    <w:p w:rsidR="005F01CA" w:rsidRPr="001F2EAD" w:rsidRDefault="005847BE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9" w:line="232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</w:t>
      </w:r>
      <w:r w:rsidR="005F01CA" w:rsidRPr="001F2E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parente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affine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quarto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grado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</w:t>
      </w:r>
      <w:r w:rsidR="005F01CA" w:rsidRPr="005847B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5F01CA" w:rsidRPr="001F2EAD">
        <w:rPr>
          <w:rFonts w:ascii="Times New Roman" w:hAnsi="Times New Roman" w:cs="Times New Roman"/>
          <w:sz w:val="24"/>
          <w:szCs w:val="24"/>
        </w:rPr>
        <w:t>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rappresentante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dell'Istituto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altro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preso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predisposizione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bando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reclutamento,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comparazione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1CA" w:rsidRPr="001F2EAD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astanti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stesura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graduatorie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candidati.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:rsidR="005F01CA" w:rsidRPr="001F2EAD" w:rsidRDefault="005847BE" w:rsidP="005F01CA">
      <w:pPr>
        <w:pStyle w:val="Titolo2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</w:t>
      </w:r>
      <w:r w:rsidR="005F01CA" w:rsidRPr="001F2EAD">
        <w:rPr>
          <w:rFonts w:ascii="Times New Roman" w:hAnsi="Times New Roman" w:cs="Times New Roman"/>
          <w:sz w:val="24"/>
          <w:szCs w:val="24"/>
        </w:rPr>
        <w:t>opia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identità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valido;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473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584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:rsidR="005F01CA" w:rsidRPr="001F2EAD" w:rsidRDefault="005F01CA" w:rsidP="005F01CA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5F01CA" w:rsidRPr="001F2EAD" w:rsidSect="00D82B8B">
          <w:pgSz w:w="11910" w:h="16840"/>
          <w:pgMar w:top="1320" w:right="1020" w:bottom="280" w:left="1020" w:header="720" w:footer="720" w:gutter="0"/>
          <w:cols w:space="720"/>
        </w:sectPr>
      </w:pP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78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inoltre:</w:t>
      </w:r>
    </w:p>
    <w:p w:rsidR="005F01CA" w:rsidRPr="001F2EAD" w:rsidRDefault="005847BE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</w:t>
      </w:r>
      <w:r w:rsidR="005F01CA" w:rsidRPr="001F2E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conoscere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accettare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seguenti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condizioni:</w:t>
      </w:r>
    </w:p>
    <w:p w:rsidR="005F01CA" w:rsidRPr="001F2EAD" w:rsidRDefault="005F01CA" w:rsidP="005F01CA">
      <w:pPr>
        <w:pStyle w:val="Corpodeltesto"/>
        <w:spacing w:before="155" w:line="223" w:lineRule="auto"/>
        <w:ind w:left="396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6" w:line="223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test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valutazione della stessa;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7" w:line="223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all’attività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line="23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Concorrere,nella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regolamenti,alla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6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Svolgere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didattich</w:t>
      </w:r>
      <w:r w:rsidR="005847BE">
        <w:rPr>
          <w:rFonts w:ascii="Times New Roman" w:hAnsi="Times New Roman" w:cs="Times New Roman"/>
          <w:sz w:val="24"/>
          <w:szCs w:val="24"/>
        </w:rPr>
        <w:t xml:space="preserve">e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Plessi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dell’Istituto;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0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Redigere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consegnare,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fine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attività,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modello,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relazione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sul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lavoro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svolto.</w:t>
      </w:r>
    </w:p>
    <w:p w:rsidR="005F01CA" w:rsidRPr="001F2EAD" w:rsidRDefault="005F01CA" w:rsidP="005F01CA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:rsidR="005F01CA" w:rsidRPr="001F2EAD" w:rsidRDefault="005847BE" w:rsidP="005F01CA">
      <w:pPr>
        <w:pStyle w:val="Corpodel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</w:t>
      </w:r>
      <w:r w:rsidR="005F01CA" w:rsidRPr="001F2EAD">
        <w:rPr>
          <w:rFonts w:ascii="Times New Roman" w:hAnsi="Times New Roman" w:cs="Times New Roman"/>
          <w:sz w:val="24"/>
          <w:szCs w:val="24"/>
        </w:rPr>
        <w:t>residenza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altro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CA" w:rsidRPr="001F2EAD">
        <w:rPr>
          <w:rFonts w:ascii="Times New Roman" w:hAnsi="Times New Roman" w:cs="Times New Roman"/>
          <w:sz w:val="24"/>
          <w:szCs w:val="24"/>
        </w:rPr>
        <w:t>domicilio: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.196/2</w:t>
      </w:r>
      <w:proofErr w:type="spellEnd"/>
      <w:r w:rsidRPr="001F2EAD">
        <w:rPr>
          <w:rFonts w:ascii="Times New Roman" w:hAnsi="Times New Roman" w:cs="Times New Roman"/>
          <w:sz w:val="24"/>
          <w:szCs w:val="24"/>
        </w:rPr>
        <w:t>003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.101/2</w:t>
      </w:r>
      <w:proofErr w:type="spellEnd"/>
      <w:r w:rsidRPr="001F2EAD">
        <w:rPr>
          <w:rFonts w:ascii="Times New Roman" w:hAnsi="Times New Roman" w:cs="Times New Roman"/>
          <w:sz w:val="24"/>
          <w:szCs w:val="24"/>
        </w:rPr>
        <w:t>018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5847BE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:rsidR="005F01CA" w:rsidRPr="001F2EAD" w:rsidRDefault="005F01CA" w:rsidP="005F01CA">
      <w:pPr>
        <w:pStyle w:val="Titolo2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:rsidR="005F01CA" w:rsidRPr="001F2EAD" w:rsidRDefault="005F01CA" w:rsidP="005F01CA">
      <w:pPr>
        <w:pStyle w:val="Corpodel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="00C418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del“Codice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="00C41837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="00C418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esercitare,in</w:t>
      </w:r>
      <w:r w:rsidR="00C418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="00C418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momento,tutti</w:t>
      </w:r>
      <w:r w:rsidR="00606A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606A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="00606A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dall’art.7 del “Codice Privacy” (ivi inclusi, a titolo esemplificativo e non esaustivo, il diritto di ottenere la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trattamento,verificarne l’esattezza, richiedere eventuali integrazioni, modifiche e/o la cancellazione, nonché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="00606AB3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:rsidR="00760C08" w:rsidRDefault="00760C08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</w:p>
    <w:p w:rsidR="00053E92" w:rsidRPr="001F2EAD" w:rsidRDefault="005F01C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53E92" w:rsidRPr="001F2EAD" w:rsidSect="00D82B8B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/>
      </w:tblPr>
      <w:tblGrid>
        <w:gridCol w:w="846"/>
        <w:gridCol w:w="2684"/>
        <w:gridCol w:w="712"/>
        <w:gridCol w:w="2042"/>
        <w:gridCol w:w="1555"/>
        <w:gridCol w:w="2192"/>
      </w:tblGrid>
      <w:tr w:rsidR="00945DEA" w:rsidTr="008F7A37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2431AB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 w:rsidR="002431AB">
              <w:rPr>
                <w:rFonts w:ascii="Times New Roman" w:hAnsi="Times New Roman" w:cs="Times New Roman"/>
                <w:sz w:val="20"/>
              </w:rPr>
              <w:t>facilitatore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1035D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3C124E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Partecipazione a PON, POR e progetti promossi dal MIUR e dalla Regione Sicilia inerenti alla tematica del modulo, con la funzione di docente tutor</w:t>
            </w:r>
            <w:r w:rsidR="002431AB">
              <w:rPr>
                <w:rFonts w:ascii="Times New Roman" w:hAnsi="Times New Roman" w:cs="Times New Roman"/>
                <w:sz w:val="20"/>
              </w:rPr>
              <w:t xml:space="preserve">/ esperto/facilitatore </w:t>
            </w:r>
            <w:r w:rsidRPr="00945DEA">
              <w:rPr>
                <w:rFonts w:ascii="Times New Roman" w:hAnsi="Times New Roman" w:cs="Times New Roman"/>
                <w:sz w:val="20"/>
              </w:rPr>
              <w:t xml:space="preserve">d’istituto in progetti PQM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2431AB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Partecipazione a PON, POR e progetti promossi dal MIUR e dalla Regione Sicilia inerenti alla tematica del modulo, con la funzione di tutor</w:t>
            </w:r>
            <w:r w:rsidR="002431AB">
              <w:rPr>
                <w:rFonts w:ascii="Times New Roman" w:hAnsi="Times New Roman" w:cs="Times New Roman"/>
                <w:sz w:val="20"/>
              </w:rPr>
              <w:t>/esperto/facilitatore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5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:rsidR="003D3808" w:rsidRPr="001F2EAD" w:rsidRDefault="00945DE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035DA">
        <w:rPr>
          <w:rFonts w:ascii="Times New Roman" w:hAnsi="Times New Roman" w:cs="Times New Roman"/>
          <w:b/>
          <w:sz w:val="24"/>
          <w:szCs w:val="24"/>
        </w:rPr>
        <w:t xml:space="preserve"> - Tabella di autovalutazione</w:t>
      </w:r>
    </w:p>
    <w:sectPr w:rsidR="003D3808" w:rsidRPr="001F2EAD" w:rsidSect="00D82B8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808"/>
    <w:rsid w:val="0000030C"/>
    <w:rsid w:val="000147B7"/>
    <w:rsid w:val="00053E92"/>
    <w:rsid w:val="000672F9"/>
    <w:rsid w:val="001035DA"/>
    <w:rsid w:val="001827FE"/>
    <w:rsid w:val="001933D8"/>
    <w:rsid w:val="001F2EAD"/>
    <w:rsid w:val="002431AB"/>
    <w:rsid w:val="003C124E"/>
    <w:rsid w:val="003D3808"/>
    <w:rsid w:val="003F5D4B"/>
    <w:rsid w:val="0048683D"/>
    <w:rsid w:val="00501D15"/>
    <w:rsid w:val="00524412"/>
    <w:rsid w:val="0055326E"/>
    <w:rsid w:val="00567E3D"/>
    <w:rsid w:val="005847BE"/>
    <w:rsid w:val="005F01CA"/>
    <w:rsid w:val="00606AB3"/>
    <w:rsid w:val="006D5DAA"/>
    <w:rsid w:val="006E4A1B"/>
    <w:rsid w:val="007101BC"/>
    <w:rsid w:val="0073236A"/>
    <w:rsid w:val="00760C08"/>
    <w:rsid w:val="007D052A"/>
    <w:rsid w:val="00824730"/>
    <w:rsid w:val="0087037A"/>
    <w:rsid w:val="008874A5"/>
    <w:rsid w:val="00897A28"/>
    <w:rsid w:val="008B21F5"/>
    <w:rsid w:val="00932604"/>
    <w:rsid w:val="00945DEA"/>
    <w:rsid w:val="00A00FB9"/>
    <w:rsid w:val="00A053FC"/>
    <w:rsid w:val="00A434A9"/>
    <w:rsid w:val="00A4705F"/>
    <w:rsid w:val="00B63B22"/>
    <w:rsid w:val="00C41837"/>
    <w:rsid w:val="00C633B6"/>
    <w:rsid w:val="00D26873"/>
    <w:rsid w:val="00D5614F"/>
    <w:rsid w:val="00D82B8B"/>
    <w:rsid w:val="00D93379"/>
    <w:rsid w:val="00DB6A3F"/>
    <w:rsid w:val="00E762E3"/>
    <w:rsid w:val="00F8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Titolo12">
    <w:name w:val="Titolo 12"/>
    <w:basedOn w:val="Normale"/>
    <w:uiPriority w:val="1"/>
    <w:qFormat/>
    <w:rsid w:val="005F01CA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2">
    <w:name w:val="Titolo 22"/>
    <w:basedOn w:val="Normale"/>
    <w:uiPriority w:val="1"/>
    <w:qFormat/>
    <w:rsid w:val="005F01CA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379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comune.pietraperzia.en.it/wp-content/uploads/2021/04/poc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User</cp:lastModifiedBy>
  <cp:revision>22</cp:revision>
  <dcterms:created xsi:type="dcterms:W3CDTF">2023-01-19T08:18:00Z</dcterms:created>
  <dcterms:modified xsi:type="dcterms:W3CDTF">2024-02-06T11:37:00Z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